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29" w:rsidRDefault="006C3C29" w:rsidP="006C3C29">
      <w:pPr>
        <w:rPr>
          <w:rFonts w:ascii="Verdana" w:hAnsi="Verdana"/>
          <w:sz w:val="32"/>
          <w:szCs w:val="32"/>
        </w:rPr>
      </w:pPr>
      <w:r>
        <w:rPr>
          <w:rFonts w:ascii="Verdana" w:hAnsi="Verdana"/>
          <w:sz w:val="32"/>
          <w:szCs w:val="32"/>
        </w:rPr>
        <w:t>Bilag 1. Procedurer for Fremskudt Trivselsberedskab</w:t>
      </w:r>
    </w:p>
    <w:p w:rsidR="00767D58" w:rsidRDefault="00767D58" w:rsidP="006C3C29">
      <w:pPr>
        <w:rPr>
          <w:rFonts w:ascii="Verdana" w:eastAsiaTheme="majorEastAsia" w:hAnsi="Verdana" w:cstheme="majorBidi"/>
          <w:b/>
          <w:sz w:val="24"/>
          <w:szCs w:val="24"/>
        </w:rPr>
      </w:pPr>
    </w:p>
    <w:p w:rsidR="006C3C29" w:rsidRDefault="00767D58" w:rsidP="006C3C29">
      <w:pPr>
        <w:rPr>
          <w:rFonts w:ascii="Verdana" w:eastAsiaTheme="majorEastAsia" w:hAnsi="Verdana" w:cstheme="majorBidi"/>
          <w:b/>
          <w:sz w:val="24"/>
          <w:szCs w:val="24"/>
        </w:rPr>
      </w:pPr>
      <w:r>
        <w:rPr>
          <w:rFonts w:ascii="Verdana" w:eastAsiaTheme="majorEastAsia" w:hAnsi="Verdana" w:cstheme="majorBidi"/>
          <w:b/>
          <w:sz w:val="24"/>
          <w:szCs w:val="24"/>
        </w:rPr>
        <w:t>TREPARTSSAMTALER</w:t>
      </w:r>
    </w:p>
    <w:p w:rsidR="006C3C29" w:rsidRPr="00767D58" w:rsidRDefault="006C3C29" w:rsidP="006C3C29">
      <w:pPr>
        <w:rPr>
          <w:rFonts w:ascii="Verdana" w:eastAsiaTheme="majorEastAsia" w:hAnsi="Verdana" w:cstheme="majorBidi"/>
          <w:b/>
        </w:rPr>
      </w:pPr>
      <w:r w:rsidRPr="00767D58">
        <w:rPr>
          <w:rFonts w:ascii="Verdana" w:eastAsiaTheme="majorEastAsia" w:hAnsi="Verdana" w:cstheme="majorBidi"/>
          <w:b/>
        </w:rPr>
        <w:t xml:space="preserve">Procedure for unge i overgang til ungdomsuddannelse, som er i risiko for ikke at gennemføre </w:t>
      </w:r>
    </w:p>
    <w:p w:rsidR="006C3C29" w:rsidRDefault="006C3C29" w:rsidP="006C3C29">
      <w:pPr>
        <w:rPr>
          <w:rFonts w:ascii="Verdana" w:eastAsiaTheme="majorEastAsia" w:hAnsi="Verdana" w:cstheme="majorBidi"/>
          <w:sz w:val="20"/>
          <w:szCs w:val="20"/>
        </w:rPr>
      </w:pPr>
      <w:r>
        <w:rPr>
          <w:rFonts w:ascii="Verdana" w:eastAsiaTheme="majorEastAsia" w:hAnsi="Verdana" w:cstheme="majorBidi"/>
          <w:sz w:val="20"/>
          <w:szCs w:val="20"/>
        </w:rPr>
        <w:t xml:space="preserve">Kommunen har ansvar for at booke trepartsmøde. På trepartsmødet skal der </w:t>
      </w:r>
      <w:r w:rsidR="00767D58">
        <w:rPr>
          <w:rFonts w:ascii="Verdana" w:eastAsiaTheme="majorEastAsia" w:hAnsi="Verdana" w:cstheme="majorBidi"/>
          <w:sz w:val="20"/>
          <w:szCs w:val="20"/>
        </w:rPr>
        <w:t>aftales en individuel plan for den unges overgang til uddannelse.</w:t>
      </w:r>
      <w:r>
        <w:rPr>
          <w:rFonts w:ascii="Verdana" w:eastAsiaTheme="majorEastAsia" w:hAnsi="Verdana" w:cstheme="majorBidi"/>
          <w:sz w:val="20"/>
          <w:szCs w:val="20"/>
        </w:rPr>
        <w:t xml:space="preserve"> Når der afholdes et trepartsmøde vurderer vejleder på uddannelsen om der er behov for at eleven tildeles en </w:t>
      </w:r>
      <w:r w:rsidR="00767D58">
        <w:rPr>
          <w:rFonts w:ascii="Verdana" w:eastAsiaTheme="majorEastAsia" w:hAnsi="Verdana" w:cstheme="majorBidi"/>
          <w:sz w:val="20"/>
          <w:szCs w:val="20"/>
        </w:rPr>
        <w:t>mentor på uddannelsesinstitutionen</w:t>
      </w:r>
      <w:r>
        <w:rPr>
          <w:rFonts w:ascii="Verdana" w:eastAsiaTheme="majorEastAsia" w:hAnsi="Verdana" w:cstheme="majorBidi"/>
          <w:sz w:val="20"/>
          <w:szCs w:val="20"/>
        </w:rPr>
        <w:t xml:space="preserve">. </w:t>
      </w:r>
    </w:p>
    <w:p w:rsidR="006C3C29" w:rsidRDefault="006C3C29" w:rsidP="006C3C29">
      <w:pPr>
        <w:rPr>
          <w:rFonts w:ascii="Verdana" w:eastAsiaTheme="majorEastAsia" w:hAnsi="Verdana" w:cstheme="majorBidi"/>
          <w:sz w:val="20"/>
          <w:szCs w:val="20"/>
        </w:rPr>
      </w:pPr>
      <w:r>
        <w:rPr>
          <w:rFonts w:ascii="Verdana" w:eastAsiaTheme="majorEastAsia" w:hAnsi="Verdana" w:cstheme="majorBidi"/>
          <w:sz w:val="20"/>
          <w:szCs w:val="20"/>
        </w:rPr>
        <w:t xml:space="preserve">Ansvarlig for mødebookning: </w:t>
      </w:r>
    </w:p>
    <w:p w:rsidR="006C3C29" w:rsidRDefault="006C3C29" w:rsidP="006C3C29">
      <w:pPr>
        <w:pStyle w:val="Listeafsnit"/>
        <w:numPr>
          <w:ilvl w:val="0"/>
          <w:numId w:val="1"/>
        </w:numPr>
        <w:rPr>
          <w:rFonts w:ascii="Verdana" w:eastAsiaTheme="majorEastAsia" w:hAnsi="Verdana" w:cstheme="majorBidi"/>
          <w:sz w:val="20"/>
          <w:szCs w:val="20"/>
        </w:rPr>
      </w:pPr>
      <w:r>
        <w:rPr>
          <w:rFonts w:ascii="Verdana" w:eastAsiaTheme="majorEastAsia" w:hAnsi="Verdana" w:cstheme="majorBidi"/>
          <w:sz w:val="20"/>
          <w:szCs w:val="20"/>
        </w:rPr>
        <w:t>Unge fra grundskolen: UU vejleder</w:t>
      </w:r>
    </w:p>
    <w:p w:rsidR="006C3C29" w:rsidRDefault="006C3C29" w:rsidP="006C3C29">
      <w:pPr>
        <w:pStyle w:val="Listeafsnit"/>
        <w:numPr>
          <w:ilvl w:val="0"/>
          <w:numId w:val="1"/>
        </w:numPr>
        <w:rPr>
          <w:rFonts w:ascii="Verdana" w:eastAsiaTheme="majorEastAsia" w:hAnsi="Verdana" w:cstheme="majorBidi"/>
          <w:sz w:val="20"/>
          <w:szCs w:val="20"/>
        </w:rPr>
      </w:pPr>
      <w:r>
        <w:rPr>
          <w:rFonts w:ascii="Verdana" w:eastAsiaTheme="majorEastAsia" w:hAnsi="Verdana" w:cstheme="majorBidi"/>
          <w:sz w:val="20"/>
          <w:szCs w:val="20"/>
        </w:rPr>
        <w:t>Unge i alderen 15-17 år: UU vejleder</w:t>
      </w:r>
    </w:p>
    <w:p w:rsidR="006C3C29" w:rsidRDefault="006C3C29" w:rsidP="006C3C29">
      <w:pPr>
        <w:pStyle w:val="Listeafsnit"/>
        <w:numPr>
          <w:ilvl w:val="0"/>
          <w:numId w:val="1"/>
        </w:numPr>
        <w:rPr>
          <w:rFonts w:ascii="Verdana" w:eastAsiaTheme="majorEastAsia" w:hAnsi="Verdana" w:cstheme="majorBidi"/>
          <w:sz w:val="20"/>
          <w:szCs w:val="20"/>
        </w:rPr>
      </w:pPr>
      <w:r>
        <w:rPr>
          <w:rFonts w:ascii="Verdana" w:eastAsiaTheme="majorEastAsia" w:hAnsi="Verdana" w:cstheme="majorBidi"/>
          <w:sz w:val="20"/>
          <w:szCs w:val="20"/>
        </w:rPr>
        <w:t>Unge udenfor offentlig forsørgelse i alderen 18-25 år: UU (tilbud)</w:t>
      </w:r>
    </w:p>
    <w:p w:rsidR="006C3C29" w:rsidRDefault="006C3C29" w:rsidP="006C3C29">
      <w:pPr>
        <w:pStyle w:val="Listeafsnit"/>
        <w:numPr>
          <w:ilvl w:val="0"/>
          <w:numId w:val="1"/>
        </w:numPr>
        <w:rPr>
          <w:rFonts w:ascii="Verdana" w:eastAsiaTheme="majorEastAsia" w:hAnsi="Verdana" w:cstheme="majorBidi"/>
          <w:sz w:val="20"/>
          <w:szCs w:val="20"/>
        </w:rPr>
      </w:pPr>
      <w:r>
        <w:rPr>
          <w:rFonts w:ascii="Verdana" w:eastAsiaTheme="majorEastAsia" w:hAnsi="Verdana" w:cstheme="majorBidi"/>
          <w:sz w:val="20"/>
          <w:szCs w:val="20"/>
        </w:rPr>
        <w:t>Unge på offentlig forsørgelse 18-25 år: Rådgiver i Jobcenter eller mentor</w:t>
      </w:r>
      <w:r w:rsidR="00767D58">
        <w:rPr>
          <w:rFonts w:ascii="Verdana" w:eastAsiaTheme="majorEastAsia" w:hAnsi="Verdana" w:cstheme="majorBidi"/>
          <w:sz w:val="20"/>
          <w:szCs w:val="20"/>
        </w:rPr>
        <w:t xml:space="preserve"> – eventuel UU vejleder</w:t>
      </w:r>
      <w:r>
        <w:rPr>
          <w:rFonts w:ascii="Verdana" w:eastAsiaTheme="majorEastAsia" w:hAnsi="Verdana" w:cstheme="majorBidi"/>
          <w:sz w:val="20"/>
          <w:szCs w:val="20"/>
        </w:rPr>
        <w:t xml:space="preserve"> (aftales indbyrdes)</w:t>
      </w:r>
    </w:p>
    <w:p w:rsidR="006C3C29" w:rsidRDefault="006C3C29" w:rsidP="006C3C29">
      <w:pPr>
        <w:rPr>
          <w:rFonts w:ascii="Verdana" w:eastAsiaTheme="majorEastAsia" w:hAnsi="Verdana" w:cstheme="majorBidi"/>
        </w:rPr>
      </w:pPr>
    </w:p>
    <w:p w:rsidR="006C3C29" w:rsidRPr="00767D58" w:rsidRDefault="006C3C29" w:rsidP="006C3C29">
      <w:pPr>
        <w:rPr>
          <w:rFonts w:ascii="Verdana" w:eastAsiaTheme="majorEastAsia" w:hAnsi="Verdana" w:cstheme="majorBidi"/>
          <w:b/>
        </w:rPr>
      </w:pPr>
      <w:r w:rsidRPr="00767D58">
        <w:rPr>
          <w:rFonts w:ascii="Verdana" w:eastAsiaTheme="majorEastAsia" w:hAnsi="Verdana" w:cstheme="majorBidi"/>
          <w:b/>
        </w:rPr>
        <w:t>Procedure for, når uddannelsesinstitutionen identificerer unge</w:t>
      </w:r>
    </w:p>
    <w:p w:rsidR="006C3C29" w:rsidRDefault="006C3C29" w:rsidP="006C3C29">
      <w:pPr>
        <w:rPr>
          <w:rFonts w:ascii="Verdana" w:eastAsiaTheme="majorEastAsia" w:hAnsi="Verdana" w:cstheme="majorBidi"/>
          <w:sz w:val="20"/>
          <w:szCs w:val="20"/>
        </w:rPr>
      </w:pPr>
      <w:r>
        <w:rPr>
          <w:rFonts w:ascii="Verdana" w:eastAsiaTheme="majorEastAsia" w:hAnsi="Verdana" w:cstheme="majorBidi"/>
          <w:sz w:val="20"/>
          <w:szCs w:val="20"/>
        </w:rPr>
        <w:t xml:space="preserve">Underviser / vejleder identificerer unge, som udviser mistrivselstegn. </w:t>
      </w:r>
    </w:p>
    <w:p w:rsidR="006C3C29" w:rsidRDefault="006C3C29" w:rsidP="006C3C29">
      <w:pPr>
        <w:rPr>
          <w:rFonts w:ascii="Verdana" w:eastAsiaTheme="majorEastAsia" w:hAnsi="Verdana" w:cstheme="majorBidi"/>
          <w:sz w:val="20"/>
          <w:szCs w:val="20"/>
        </w:rPr>
      </w:pPr>
      <w:r>
        <w:rPr>
          <w:rFonts w:ascii="Verdana" w:eastAsiaTheme="majorEastAsia" w:hAnsi="Verdana" w:cstheme="majorBidi"/>
          <w:sz w:val="20"/>
          <w:szCs w:val="20"/>
        </w:rPr>
        <w:t xml:space="preserve">Underviseren afholder møde med vejleder, hvorefter eleven kan tildeles en </w:t>
      </w:r>
      <w:r w:rsidR="00767D58">
        <w:rPr>
          <w:rFonts w:ascii="Verdana" w:eastAsiaTheme="majorEastAsia" w:hAnsi="Verdana" w:cstheme="majorBidi"/>
          <w:sz w:val="20"/>
          <w:szCs w:val="20"/>
        </w:rPr>
        <w:t>mentor for uddannelsesinstitutionen</w:t>
      </w:r>
      <w:r>
        <w:rPr>
          <w:rFonts w:ascii="Verdana" w:eastAsiaTheme="majorEastAsia" w:hAnsi="Verdana" w:cstheme="majorBidi"/>
          <w:sz w:val="20"/>
          <w:szCs w:val="20"/>
        </w:rPr>
        <w:t xml:space="preserve">. </w:t>
      </w:r>
    </w:p>
    <w:p w:rsidR="006C3C29" w:rsidRDefault="006C3C29" w:rsidP="006C3C29">
      <w:pPr>
        <w:rPr>
          <w:rFonts w:ascii="Verdana" w:eastAsiaTheme="majorEastAsia" w:hAnsi="Verdana" w:cstheme="majorBidi"/>
          <w:sz w:val="20"/>
          <w:szCs w:val="20"/>
        </w:rPr>
      </w:pPr>
      <w:r>
        <w:rPr>
          <w:rFonts w:ascii="Verdana" w:eastAsiaTheme="majorEastAsia" w:hAnsi="Verdana" w:cstheme="majorBidi"/>
          <w:sz w:val="20"/>
          <w:szCs w:val="20"/>
        </w:rPr>
        <w:t xml:space="preserve">Ansvarlig for mødebookning: </w:t>
      </w:r>
    </w:p>
    <w:p w:rsidR="006C3C29" w:rsidRDefault="006C3C29" w:rsidP="006C3C29">
      <w:pPr>
        <w:pStyle w:val="Listeafsnit"/>
        <w:numPr>
          <w:ilvl w:val="0"/>
          <w:numId w:val="2"/>
        </w:numPr>
        <w:rPr>
          <w:rFonts w:ascii="Verdana" w:eastAsiaTheme="majorEastAsia" w:hAnsi="Verdana" w:cstheme="majorBidi"/>
          <w:sz w:val="20"/>
          <w:szCs w:val="20"/>
        </w:rPr>
      </w:pPr>
      <w:r>
        <w:rPr>
          <w:rFonts w:ascii="Verdana" w:eastAsiaTheme="majorEastAsia" w:hAnsi="Verdana" w:cstheme="majorBidi"/>
          <w:sz w:val="20"/>
          <w:szCs w:val="20"/>
        </w:rPr>
        <w:t>Underviser på uddannelsesinstitution</w:t>
      </w:r>
    </w:p>
    <w:p w:rsidR="006C3C29" w:rsidRDefault="006C3C29" w:rsidP="006C3C29">
      <w:pPr>
        <w:rPr>
          <w:rFonts w:ascii="Verdana" w:eastAsiaTheme="majorEastAsia" w:hAnsi="Verdana" w:cstheme="majorBidi"/>
          <w:sz w:val="20"/>
          <w:szCs w:val="20"/>
          <w:u w:val="single"/>
        </w:rPr>
      </w:pPr>
    </w:p>
    <w:p w:rsidR="006C3C29" w:rsidRPr="00767D58" w:rsidRDefault="006C3C29" w:rsidP="006C3C29">
      <w:pPr>
        <w:rPr>
          <w:rFonts w:ascii="Verdana" w:eastAsiaTheme="majorEastAsia" w:hAnsi="Verdana" w:cstheme="majorBidi"/>
          <w:b/>
        </w:rPr>
      </w:pPr>
      <w:r w:rsidRPr="00767D58">
        <w:rPr>
          <w:rFonts w:ascii="Verdana" w:eastAsiaTheme="majorEastAsia" w:hAnsi="Verdana" w:cstheme="majorBidi"/>
          <w:b/>
        </w:rPr>
        <w:t xml:space="preserve">Procedure for unge i risiko for frafald, der udviser mistrivselstegn undervejs i uddannelsen </w:t>
      </w:r>
    </w:p>
    <w:p w:rsidR="006C3C29" w:rsidRDefault="006C3C29" w:rsidP="006C3C29">
      <w:pPr>
        <w:rPr>
          <w:rFonts w:ascii="Verdana" w:eastAsiaTheme="majorEastAsia" w:hAnsi="Verdana" w:cstheme="majorBidi"/>
          <w:sz w:val="20"/>
          <w:szCs w:val="20"/>
        </w:rPr>
      </w:pPr>
      <w:r>
        <w:rPr>
          <w:rFonts w:ascii="Verdana" w:eastAsiaTheme="majorEastAsia" w:hAnsi="Verdana" w:cstheme="majorBidi"/>
          <w:sz w:val="20"/>
          <w:szCs w:val="20"/>
        </w:rPr>
        <w:t xml:space="preserve">Hvis der er tale om et positiv omvalg håndterer uddannelsesinstitutionen det selv. </w:t>
      </w:r>
    </w:p>
    <w:p w:rsidR="006C3C29" w:rsidRDefault="006C3C29" w:rsidP="006C3C29">
      <w:pPr>
        <w:rPr>
          <w:rFonts w:ascii="Verdana" w:eastAsiaTheme="majorEastAsia" w:hAnsi="Verdana" w:cstheme="majorBidi"/>
          <w:sz w:val="20"/>
          <w:szCs w:val="20"/>
        </w:rPr>
      </w:pPr>
      <w:r>
        <w:rPr>
          <w:rFonts w:ascii="Verdana" w:eastAsiaTheme="majorEastAsia" w:hAnsi="Verdana" w:cstheme="majorBidi"/>
          <w:sz w:val="20"/>
          <w:szCs w:val="20"/>
        </w:rPr>
        <w:t>Hvis der er risiko for frafald kontaktes UU vejleder med henblik på etablering af trepartsmøde. UU vejleder er forpligtiget til at vurdere om der skal andre fagprofessionelle med til mødet (fx mentor fra jobcentret, støttekontaktperson mv.)</w:t>
      </w:r>
    </w:p>
    <w:p w:rsidR="006C3C29" w:rsidRDefault="006C3C29" w:rsidP="006C3C29">
      <w:pPr>
        <w:rPr>
          <w:rFonts w:ascii="Verdana" w:eastAsiaTheme="majorEastAsia" w:hAnsi="Verdana" w:cstheme="majorBidi"/>
          <w:sz w:val="20"/>
          <w:szCs w:val="20"/>
        </w:rPr>
      </w:pPr>
      <w:r>
        <w:rPr>
          <w:rFonts w:ascii="Verdana" w:eastAsiaTheme="majorEastAsia" w:hAnsi="Verdana" w:cstheme="majorBidi"/>
          <w:sz w:val="20"/>
          <w:szCs w:val="20"/>
        </w:rPr>
        <w:t xml:space="preserve">Ansvarlig for mødebookning: </w:t>
      </w:r>
    </w:p>
    <w:p w:rsidR="006C3C29" w:rsidRDefault="006C3C29" w:rsidP="006C3C29">
      <w:pPr>
        <w:pStyle w:val="Listeafsnit"/>
        <w:numPr>
          <w:ilvl w:val="0"/>
          <w:numId w:val="2"/>
        </w:numPr>
        <w:rPr>
          <w:rFonts w:ascii="Verdana" w:eastAsiaTheme="majorEastAsia" w:hAnsi="Verdana" w:cstheme="majorBidi"/>
          <w:sz w:val="20"/>
          <w:szCs w:val="20"/>
        </w:rPr>
      </w:pPr>
      <w:r>
        <w:rPr>
          <w:rFonts w:ascii="Verdana" w:eastAsiaTheme="majorEastAsia" w:hAnsi="Verdana" w:cstheme="majorBidi"/>
          <w:sz w:val="20"/>
          <w:szCs w:val="20"/>
        </w:rPr>
        <w:t>Vejleder på uddannelsesinstitution</w:t>
      </w:r>
    </w:p>
    <w:p w:rsidR="006C3C29" w:rsidRDefault="006C3C29" w:rsidP="006C3C29">
      <w:pPr>
        <w:rPr>
          <w:rFonts w:ascii="Verdana" w:eastAsiaTheme="majorEastAsia" w:hAnsi="Verdana" w:cstheme="majorBidi"/>
          <w:sz w:val="20"/>
          <w:szCs w:val="20"/>
        </w:rPr>
      </w:pPr>
    </w:p>
    <w:p w:rsidR="006C3C29" w:rsidRPr="008173B5" w:rsidRDefault="006C3C29" w:rsidP="006C3C29">
      <w:pPr>
        <w:rPr>
          <w:rFonts w:ascii="Verdana" w:eastAsiaTheme="majorEastAsia" w:hAnsi="Verdana" w:cstheme="majorBidi"/>
          <w:b/>
        </w:rPr>
      </w:pPr>
      <w:r w:rsidRPr="008173B5">
        <w:rPr>
          <w:rFonts w:ascii="Verdana" w:eastAsiaTheme="majorEastAsia" w:hAnsi="Verdana" w:cstheme="majorBidi"/>
          <w:b/>
        </w:rPr>
        <w:t>Kontaktinformation på uddannelsesinstitutionerne</w:t>
      </w:r>
    </w:p>
    <w:p w:rsidR="006C3C29" w:rsidRDefault="006C3C29" w:rsidP="006C3C29">
      <w:pPr>
        <w:rPr>
          <w:rFonts w:ascii="Verdana" w:eastAsiaTheme="majorEastAsia" w:hAnsi="Verdana" w:cstheme="majorBidi"/>
          <w:sz w:val="20"/>
          <w:szCs w:val="20"/>
        </w:rPr>
      </w:pPr>
      <w:r>
        <w:rPr>
          <w:rFonts w:ascii="Verdana" w:eastAsiaTheme="majorEastAsia" w:hAnsi="Verdana" w:cstheme="majorBidi"/>
          <w:sz w:val="20"/>
          <w:szCs w:val="20"/>
        </w:rPr>
        <w:t>Merkantil Esbjerg</w:t>
      </w:r>
      <w:r>
        <w:rPr>
          <w:rFonts w:ascii="Verdana" w:eastAsiaTheme="majorEastAsia" w:hAnsi="Verdana" w:cstheme="majorBidi"/>
          <w:sz w:val="20"/>
          <w:szCs w:val="20"/>
        </w:rPr>
        <w:tab/>
        <w:t>Mette Husted. Telefon 76133321 / 21628877, mail mh@rybners.dk</w:t>
      </w:r>
    </w:p>
    <w:p w:rsidR="008173B5" w:rsidRDefault="006C3C29" w:rsidP="008173B5">
      <w:pPr>
        <w:rPr>
          <w:rFonts w:ascii="Verdana" w:eastAsiaTheme="majorEastAsia" w:hAnsi="Verdana" w:cstheme="majorBidi"/>
          <w:sz w:val="20"/>
          <w:szCs w:val="20"/>
        </w:rPr>
      </w:pPr>
      <w:r>
        <w:rPr>
          <w:rFonts w:ascii="Verdana" w:eastAsiaTheme="majorEastAsia" w:hAnsi="Verdana" w:cstheme="majorBidi"/>
          <w:sz w:val="20"/>
          <w:szCs w:val="20"/>
        </w:rPr>
        <w:t>Lager / Logistik</w:t>
      </w:r>
      <w:r>
        <w:rPr>
          <w:rFonts w:ascii="Verdana" w:eastAsiaTheme="majorEastAsia" w:hAnsi="Verdana" w:cstheme="majorBidi"/>
          <w:sz w:val="20"/>
          <w:szCs w:val="20"/>
        </w:rPr>
        <w:tab/>
      </w:r>
      <w:r w:rsidR="008173B5">
        <w:rPr>
          <w:rFonts w:ascii="Verdana" w:eastAsiaTheme="majorEastAsia" w:hAnsi="Verdana" w:cstheme="majorBidi"/>
          <w:sz w:val="20"/>
          <w:szCs w:val="20"/>
        </w:rPr>
        <w:t>Poul-Erik Viuff. Telefon 79134575 / 61226763, mail pev@rybners.dk</w:t>
      </w:r>
    </w:p>
    <w:p w:rsidR="006C3C29" w:rsidRDefault="006C3C29" w:rsidP="006C3C29">
      <w:pPr>
        <w:rPr>
          <w:rFonts w:ascii="Verdana" w:eastAsiaTheme="majorEastAsia" w:hAnsi="Verdana" w:cstheme="majorBidi"/>
          <w:sz w:val="20"/>
          <w:szCs w:val="20"/>
        </w:rPr>
      </w:pPr>
      <w:r>
        <w:rPr>
          <w:rFonts w:ascii="Verdana" w:eastAsiaTheme="majorEastAsia" w:hAnsi="Verdana" w:cstheme="majorBidi"/>
          <w:sz w:val="20"/>
          <w:szCs w:val="20"/>
        </w:rPr>
        <w:lastRenderedPageBreak/>
        <w:t>Mekaniker</w:t>
      </w:r>
      <w:r>
        <w:rPr>
          <w:rFonts w:ascii="Verdana" w:eastAsiaTheme="majorEastAsia" w:hAnsi="Verdana" w:cstheme="majorBidi"/>
          <w:sz w:val="20"/>
          <w:szCs w:val="20"/>
        </w:rPr>
        <w:tab/>
      </w:r>
      <w:r>
        <w:rPr>
          <w:rFonts w:ascii="Verdana" w:eastAsiaTheme="majorEastAsia" w:hAnsi="Verdana" w:cstheme="majorBidi"/>
          <w:sz w:val="20"/>
          <w:szCs w:val="20"/>
        </w:rPr>
        <w:tab/>
        <w:t xml:space="preserve">Poul-Erik Viuff. </w:t>
      </w:r>
      <w:r w:rsidR="008173B5">
        <w:rPr>
          <w:rFonts w:ascii="Verdana" w:eastAsiaTheme="majorEastAsia" w:hAnsi="Verdana" w:cstheme="majorBidi"/>
          <w:sz w:val="20"/>
          <w:szCs w:val="20"/>
        </w:rPr>
        <w:t>Se ovenstående</w:t>
      </w:r>
    </w:p>
    <w:p w:rsidR="006C3C29" w:rsidRDefault="008173B5" w:rsidP="006C3C29">
      <w:pPr>
        <w:rPr>
          <w:rFonts w:ascii="Verdana" w:eastAsiaTheme="majorEastAsia" w:hAnsi="Verdana" w:cstheme="majorBidi"/>
          <w:sz w:val="20"/>
          <w:szCs w:val="20"/>
        </w:rPr>
      </w:pPr>
      <w:r>
        <w:rPr>
          <w:rFonts w:ascii="Verdana" w:eastAsiaTheme="majorEastAsia" w:hAnsi="Verdana" w:cstheme="majorBidi"/>
          <w:sz w:val="20"/>
          <w:szCs w:val="20"/>
        </w:rPr>
        <w:t>Merkantil Varde</w:t>
      </w:r>
      <w:r>
        <w:rPr>
          <w:rFonts w:ascii="Verdana" w:eastAsiaTheme="majorEastAsia" w:hAnsi="Verdana" w:cstheme="majorBidi"/>
          <w:sz w:val="20"/>
          <w:szCs w:val="20"/>
        </w:rPr>
        <w:tab/>
        <w:t>Anne-Marie Geertsen</w:t>
      </w:r>
      <w:r w:rsidR="006C3C29">
        <w:rPr>
          <w:rFonts w:ascii="Verdana" w:eastAsiaTheme="majorEastAsia" w:hAnsi="Verdana" w:cstheme="majorBidi"/>
          <w:sz w:val="20"/>
          <w:szCs w:val="20"/>
        </w:rPr>
        <w:t>, telefon</w:t>
      </w:r>
      <w:r>
        <w:rPr>
          <w:rFonts w:ascii="Verdana" w:eastAsiaTheme="majorEastAsia" w:hAnsi="Verdana" w:cstheme="majorBidi"/>
          <w:sz w:val="20"/>
          <w:szCs w:val="20"/>
        </w:rPr>
        <w:t>24762002</w:t>
      </w:r>
      <w:r w:rsidR="006C3C29">
        <w:rPr>
          <w:rFonts w:ascii="Verdana" w:eastAsiaTheme="majorEastAsia" w:hAnsi="Verdana" w:cstheme="majorBidi"/>
          <w:sz w:val="20"/>
          <w:szCs w:val="20"/>
        </w:rPr>
        <w:t xml:space="preserve">, mail </w:t>
      </w:r>
      <w:hyperlink r:id="rId7" w:history="1">
        <w:r w:rsidRPr="00A97FB2">
          <w:rPr>
            <w:rStyle w:val="Hyperlink"/>
            <w:rFonts w:ascii="Verdana" w:eastAsiaTheme="majorEastAsia" w:hAnsi="Verdana" w:cstheme="majorBidi"/>
            <w:sz w:val="20"/>
            <w:szCs w:val="20"/>
          </w:rPr>
          <w:t>ag@vardehs.dk</w:t>
        </w:r>
      </w:hyperlink>
    </w:p>
    <w:p w:rsidR="008173B5" w:rsidRDefault="008173B5" w:rsidP="006C3C29">
      <w:pPr>
        <w:rPr>
          <w:rFonts w:ascii="Verdana" w:eastAsiaTheme="majorEastAsia" w:hAnsi="Verdana" w:cstheme="majorBidi"/>
          <w:sz w:val="20"/>
          <w:szCs w:val="20"/>
        </w:rPr>
      </w:pPr>
    </w:p>
    <w:p w:rsidR="006C3C29" w:rsidRDefault="006C3C29" w:rsidP="006C3C29">
      <w:pPr>
        <w:rPr>
          <w:rFonts w:ascii="Verdana" w:eastAsiaTheme="majorEastAsia" w:hAnsi="Verdana" w:cstheme="majorBidi"/>
          <w:b/>
          <w:sz w:val="24"/>
          <w:szCs w:val="24"/>
        </w:rPr>
      </w:pPr>
      <w:r>
        <w:rPr>
          <w:rFonts w:ascii="Verdana" w:eastAsiaTheme="majorEastAsia" w:hAnsi="Verdana" w:cstheme="majorBidi"/>
          <w:b/>
          <w:sz w:val="24"/>
          <w:szCs w:val="24"/>
        </w:rPr>
        <w:t xml:space="preserve">Snitflader mellem </w:t>
      </w:r>
      <w:r w:rsidR="008173B5">
        <w:rPr>
          <w:rFonts w:ascii="Verdana" w:eastAsiaTheme="majorEastAsia" w:hAnsi="Verdana" w:cstheme="majorBidi"/>
          <w:b/>
          <w:sz w:val="24"/>
          <w:szCs w:val="24"/>
        </w:rPr>
        <w:t>mentor på uddannelsesinstitution</w:t>
      </w:r>
      <w:r>
        <w:rPr>
          <w:rFonts w:ascii="Verdana" w:eastAsiaTheme="majorEastAsia" w:hAnsi="Verdana" w:cstheme="majorBidi"/>
          <w:b/>
          <w:sz w:val="24"/>
          <w:szCs w:val="24"/>
        </w:rPr>
        <w:t xml:space="preserve"> og mentor i Jobcentret</w:t>
      </w:r>
    </w:p>
    <w:p w:rsidR="006C3C29" w:rsidRDefault="006C3C29" w:rsidP="006C3C29">
      <w:pPr>
        <w:rPr>
          <w:rFonts w:ascii="Verdana" w:hAnsi="Verdana"/>
        </w:rPr>
      </w:pPr>
      <w:r>
        <w:rPr>
          <w:rFonts w:ascii="Verdana" w:hAnsi="Verdana"/>
        </w:rPr>
        <w:t>Procedure for samspil mellem</w:t>
      </w:r>
      <w:r w:rsidR="008173B5">
        <w:rPr>
          <w:rFonts w:ascii="Verdana" w:hAnsi="Verdana"/>
        </w:rPr>
        <w:t xml:space="preserve"> mentor på uddannelsesinstitution</w:t>
      </w:r>
      <w:r>
        <w:rPr>
          <w:rFonts w:ascii="Verdana" w:hAnsi="Verdana"/>
        </w:rPr>
        <w:t xml:space="preserve"> og mentor i Jobcentret. </w:t>
      </w:r>
    </w:p>
    <w:p w:rsidR="006C3C29" w:rsidRDefault="006C3C29" w:rsidP="006C3C29">
      <w:pPr>
        <w:rPr>
          <w:rFonts w:ascii="Verdana" w:hAnsi="Verdana"/>
          <w:sz w:val="20"/>
          <w:szCs w:val="20"/>
        </w:rPr>
      </w:pPr>
      <w:r>
        <w:rPr>
          <w:rFonts w:ascii="Verdana" w:hAnsi="Verdana"/>
          <w:sz w:val="20"/>
          <w:szCs w:val="20"/>
        </w:rPr>
        <w:t>OBS: Gælder kun for unge på offentlig forsørgelse.</w:t>
      </w:r>
    </w:p>
    <w:p w:rsidR="006C3C29" w:rsidRDefault="006C3C29" w:rsidP="006C3C29">
      <w:pPr>
        <w:rPr>
          <w:rFonts w:ascii="Verdana" w:hAnsi="Verdana"/>
          <w:sz w:val="20"/>
          <w:szCs w:val="20"/>
        </w:rPr>
      </w:pPr>
      <w:r>
        <w:rPr>
          <w:rFonts w:ascii="Verdana" w:hAnsi="Verdana"/>
          <w:sz w:val="20"/>
          <w:szCs w:val="20"/>
        </w:rPr>
        <w:t xml:space="preserve">Som ung kan man ikke både have en kommunal mentor og en </w:t>
      </w:r>
      <w:r w:rsidR="008173B5">
        <w:rPr>
          <w:rFonts w:ascii="Verdana" w:hAnsi="Verdana"/>
          <w:sz w:val="20"/>
          <w:szCs w:val="20"/>
        </w:rPr>
        <w:t xml:space="preserve">mentor </w:t>
      </w:r>
      <w:r>
        <w:rPr>
          <w:rFonts w:ascii="Verdana" w:hAnsi="Verdana"/>
          <w:sz w:val="20"/>
          <w:szCs w:val="20"/>
        </w:rPr>
        <w:t xml:space="preserve">fra uddannelsesinstitutionen. </w:t>
      </w:r>
      <w:r w:rsidR="008173B5">
        <w:rPr>
          <w:rFonts w:ascii="Verdana" w:hAnsi="Verdana"/>
          <w:sz w:val="20"/>
          <w:szCs w:val="20"/>
        </w:rPr>
        <w:t>JC m</w:t>
      </w:r>
      <w:r>
        <w:rPr>
          <w:rFonts w:ascii="Verdana" w:hAnsi="Verdana"/>
          <w:sz w:val="20"/>
          <w:szCs w:val="20"/>
        </w:rPr>
        <w:t xml:space="preserve">entor og </w:t>
      </w:r>
      <w:r w:rsidR="008173B5">
        <w:rPr>
          <w:rFonts w:ascii="Verdana" w:hAnsi="Verdana"/>
          <w:sz w:val="20"/>
          <w:szCs w:val="20"/>
        </w:rPr>
        <w:t>uddannelsesinstitutionsmentor</w:t>
      </w:r>
      <w:r>
        <w:rPr>
          <w:rFonts w:ascii="Verdana" w:hAnsi="Verdana"/>
          <w:sz w:val="20"/>
          <w:szCs w:val="20"/>
        </w:rPr>
        <w:t xml:space="preserve"> laver en individuel aftale for, hvornår sagen overdrages. </w:t>
      </w:r>
    </w:p>
    <w:p w:rsidR="006C3C29" w:rsidRDefault="006C3C29" w:rsidP="006C3C29">
      <w:pPr>
        <w:rPr>
          <w:rFonts w:ascii="Verdana" w:hAnsi="Verdana"/>
          <w:sz w:val="20"/>
          <w:szCs w:val="20"/>
        </w:rPr>
      </w:pPr>
      <w:r>
        <w:rPr>
          <w:rFonts w:ascii="Verdana" w:hAnsi="Verdana"/>
          <w:sz w:val="20"/>
          <w:szCs w:val="20"/>
        </w:rPr>
        <w:t>Mentor fra jobcentret kan max være tilknyttet sagen i op til</w:t>
      </w:r>
      <w:r w:rsidR="008173B5">
        <w:rPr>
          <w:rFonts w:ascii="Verdana" w:hAnsi="Verdana"/>
          <w:sz w:val="20"/>
          <w:szCs w:val="20"/>
        </w:rPr>
        <w:t xml:space="preserve"> 6</w:t>
      </w:r>
      <w:r>
        <w:rPr>
          <w:rFonts w:ascii="Verdana" w:hAnsi="Verdana"/>
          <w:sz w:val="20"/>
          <w:szCs w:val="20"/>
        </w:rPr>
        <w:t xml:space="preserve"> måneder efter uddannelsesopstart. Mentoren skal være bevilliget forud for opstart på uddannelse. Der tilknyttes kun mentor fra jobcentret i et begrænset antal sager. </w:t>
      </w:r>
    </w:p>
    <w:p w:rsidR="00767D58" w:rsidRPr="00767D58" w:rsidRDefault="00767D58" w:rsidP="006C3C29">
      <w:pPr>
        <w:rPr>
          <w:rFonts w:ascii="Verdana" w:hAnsi="Verdana"/>
          <w:sz w:val="20"/>
          <w:szCs w:val="20"/>
          <w:u w:val="single"/>
        </w:rPr>
      </w:pPr>
      <w:r w:rsidRPr="00767D58">
        <w:rPr>
          <w:rFonts w:ascii="Verdana" w:hAnsi="Verdana"/>
          <w:sz w:val="20"/>
          <w:szCs w:val="20"/>
          <w:u w:val="single"/>
        </w:rPr>
        <w:t>Opgavebeskrivelse for men</w:t>
      </w:r>
      <w:r>
        <w:rPr>
          <w:rFonts w:ascii="Verdana" w:hAnsi="Verdana"/>
          <w:sz w:val="20"/>
          <w:szCs w:val="20"/>
          <w:u w:val="single"/>
        </w:rPr>
        <w:t>tor på uddannelsesinstitutionen</w:t>
      </w:r>
    </w:p>
    <w:p w:rsidR="00767D58" w:rsidRPr="00767D58" w:rsidRDefault="00767D58" w:rsidP="00767D58">
      <w:pPr>
        <w:spacing w:line="259" w:lineRule="auto"/>
        <w:rPr>
          <w:rFonts w:ascii="Verdana" w:eastAsiaTheme="majorEastAsia" w:hAnsi="Verdana" w:cstheme="majorBidi"/>
          <w:sz w:val="20"/>
          <w:szCs w:val="20"/>
        </w:rPr>
      </w:pPr>
      <w:r w:rsidRPr="00767D58">
        <w:rPr>
          <w:rFonts w:ascii="Verdana" w:eastAsiaTheme="majorEastAsia" w:hAnsi="Verdana" w:cstheme="majorBidi"/>
          <w:sz w:val="20"/>
          <w:szCs w:val="20"/>
        </w:rPr>
        <w:t>Mentor kan tilbyde følgende:</w:t>
      </w:r>
    </w:p>
    <w:p w:rsidR="00767D58" w:rsidRPr="00767D58" w:rsidRDefault="00767D58" w:rsidP="00767D58">
      <w:pPr>
        <w:numPr>
          <w:ilvl w:val="0"/>
          <w:numId w:val="3"/>
        </w:numPr>
        <w:spacing w:line="259" w:lineRule="auto"/>
        <w:contextualSpacing/>
        <w:rPr>
          <w:rFonts w:ascii="Verdana" w:eastAsiaTheme="majorEastAsia" w:hAnsi="Verdana" w:cstheme="majorBidi"/>
          <w:sz w:val="20"/>
          <w:szCs w:val="20"/>
        </w:rPr>
      </w:pPr>
      <w:r w:rsidRPr="00767D58">
        <w:rPr>
          <w:rFonts w:ascii="Verdana" w:eastAsiaTheme="majorEastAsia" w:hAnsi="Verdana" w:cstheme="majorBidi"/>
          <w:sz w:val="20"/>
          <w:szCs w:val="20"/>
        </w:rPr>
        <w:t>Lytte til eleven og tilbyde teknikker, der kan lette hverdagen og give mere overskud til uddannelsen</w:t>
      </w:r>
    </w:p>
    <w:p w:rsidR="00767D58" w:rsidRPr="00767D58" w:rsidRDefault="00767D58" w:rsidP="00767D58">
      <w:pPr>
        <w:numPr>
          <w:ilvl w:val="0"/>
          <w:numId w:val="3"/>
        </w:numPr>
        <w:spacing w:line="259" w:lineRule="auto"/>
        <w:contextualSpacing/>
        <w:rPr>
          <w:rFonts w:ascii="Verdana" w:eastAsiaTheme="majorEastAsia" w:hAnsi="Verdana" w:cstheme="majorBidi"/>
          <w:sz w:val="20"/>
          <w:szCs w:val="20"/>
        </w:rPr>
      </w:pPr>
      <w:r w:rsidRPr="00767D58">
        <w:rPr>
          <w:rFonts w:ascii="Verdana" w:eastAsiaTheme="majorEastAsia" w:hAnsi="Verdana" w:cstheme="majorBidi"/>
          <w:sz w:val="20"/>
          <w:szCs w:val="20"/>
        </w:rPr>
        <w:t>Undersøge hvad der kan være årsag til mistrivsel, hvis eleven ikke selv ved det</w:t>
      </w:r>
    </w:p>
    <w:p w:rsidR="00767D58" w:rsidRPr="00767D58" w:rsidRDefault="00767D58" w:rsidP="00767D58">
      <w:pPr>
        <w:numPr>
          <w:ilvl w:val="0"/>
          <w:numId w:val="3"/>
        </w:numPr>
        <w:spacing w:line="259" w:lineRule="auto"/>
        <w:contextualSpacing/>
        <w:rPr>
          <w:rFonts w:ascii="Verdana" w:eastAsiaTheme="majorEastAsia" w:hAnsi="Verdana" w:cstheme="majorBidi"/>
          <w:sz w:val="20"/>
          <w:szCs w:val="20"/>
        </w:rPr>
      </w:pPr>
      <w:r w:rsidRPr="00767D58">
        <w:rPr>
          <w:rFonts w:ascii="Verdana" w:eastAsiaTheme="majorEastAsia" w:hAnsi="Verdana" w:cstheme="majorBidi"/>
          <w:sz w:val="20"/>
          <w:szCs w:val="20"/>
        </w:rPr>
        <w:t>Være en kendt rådgivende kontakt på skolen</w:t>
      </w:r>
    </w:p>
    <w:p w:rsidR="00767D58" w:rsidRPr="00767D58" w:rsidRDefault="00767D58" w:rsidP="00767D58">
      <w:pPr>
        <w:numPr>
          <w:ilvl w:val="0"/>
          <w:numId w:val="3"/>
        </w:numPr>
        <w:spacing w:line="259" w:lineRule="auto"/>
        <w:contextualSpacing/>
        <w:rPr>
          <w:rFonts w:ascii="Verdana" w:eastAsiaTheme="majorEastAsia" w:hAnsi="Verdana" w:cstheme="majorBidi"/>
          <w:sz w:val="20"/>
          <w:szCs w:val="20"/>
        </w:rPr>
      </w:pPr>
      <w:r w:rsidRPr="00767D58">
        <w:rPr>
          <w:rFonts w:ascii="Verdana" w:eastAsiaTheme="majorEastAsia" w:hAnsi="Verdana" w:cstheme="majorBidi"/>
          <w:sz w:val="20"/>
          <w:szCs w:val="20"/>
        </w:rPr>
        <w:t xml:space="preserve">Skabe overblik og struktur i hverdagen, fx dagsskema, opgaveoverblik, kalenderstyring, fx sende sms om morgenen for at sikre fremmøde </w:t>
      </w:r>
    </w:p>
    <w:p w:rsidR="00767D58" w:rsidRPr="00767D58" w:rsidRDefault="00767D58" w:rsidP="00767D58">
      <w:pPr>
        <w:numPr>
          <w:ilvl w:val="0"/>
          <w:numId w:val="3"/>
        </w:numPr>
        <w:spacing w:line="259" w:lineRule="auto"/>
        <w:contextualSpacing/>
        <w:rPr>
          <w:rFonts w:ascii="Verdana" w:eastAsiaTheme="majorEastAsia" w:hAnsi="Verdana" w:cstheme="majorBidi"/>
          <w:sz w:val="20"/>
          <w:szCs w:val="20"/>
        </w:rPr>
      </w:pPr>
      <w:r w:rsidRPr="00767D58">
        <w:rPr>
          <w:rFonts w:ascii="Verdana" w:eastAsiaTheme="majorEastAsia" w:hAnsi="Verdana" w:cstheme="majorBidi"/>
          <w:sz w:val="20"/>
          <w:szCs w:val="20"/>
        </w:rPr>
        <w:t xml:space="preserve">Henvise eleven til eksterne understøttende aktiviteter </w:t>
      </w:r>
    </w:p>
    <w:p w:rsidR="00767D58" w:rsidRDefault="00767D58" w:rsidP="00767D58">
      <w:pPr>
        <w:spacing w:line="259" w:lineRule="auto"/>
        <w:rPr>
          <w:rFonts w:ascii="Verdana" w:eastAsiaTheme="majorEastAsia" w:hAnsi="Verdana" w:cstheme="majorBidi"/>
          <w:sz w:val="20"/>
          <w:szCs w:val="20"/>
        </w:rPr>
      </w:pPr>
    </w:p>
    <w:p w:rsidR="00767D58" w:rsidRDefault="00767D58" w:rsidP="00767D58">
      <w:pPr>
        <w:spacing w:line="259" w:lineRule="auto"/>
        <w:rPr>
          <w:rFonts w:ascii="Verdana" w:eastAsiaTheme="majorEastAsia" w:hAnsi="Verdana" w:cstheme="majorBidi"/>
          <w:sz w:val="20"/>
          <w:szCs w:val="20"/>
        </w:rPr>
      </w:pPr>
      <w:r>
        <w:rPr>
          <w:rFonts w:ascii="Verdana" w:eastAsiaTheme="majorEastAsia" w:hAnsi="Verdana" w:cstheme="majorBidi"/>
          <w:sz w:val="20"/>
          <w:szCs w:val="20"/>
        </w:rPr>
        <w:t>Mentor kan ikke tilbyde følgende:</w:t>
      </w:r>
    </w:p>
    <w:p w:rsidR="00767D58" w:rsidRPr="00767D58" w:rsidRDefault="00767D58" w:rsidP="00767D58">
      <w:pPr>
        <w:pStyle w:val="Listeafsnit"/>
        <w:numPr>
          <w:ilvl w:val="0"/>
          <w:numId w:val="4"/>
        </w:numPr>
        <w:spacing w:line="259" w:lineRule="auto"/>
        <w:rPr>
          <w:rFonts w:ascii="Verdana" w:eastAsiaTheme="majorEastAsia" w:hAnsi="Verdana" w:cstheme="majorBidi"/>
          <w:sz w:val="20"/>
          <w:szCs w:val="20"/>
        </w:rPr>
      </w:pPr>
      <w:r w:rsidRPr="00767D58">
        <w:rPr>
          <w:rFonts w:ascii="Verdana" w:eastAsiaTheme="majorEastAsia" w:hAnsi="Verdana" w:cstheme="majorBidi"/>
          <w:sz w:val="20"/>
          <w:szCs w:val="20"/>
        </w:rPr>
        <w:t xml:space="preserve">Mentor yder ikke faglig og social støtte under selve undervisningen. </w:t>
      </w:r>
    </w:p>
    <w:p w:rsidR="00767D58" w:rsidRPr="00767D58" w:rsidRDefault="00767D58" w:rsidP="00767D58">
      <w:pPr>
        <w:pStyle w:val="Listeafsnit"/>
        <w:numPr>
          <w:ilvl w:val="0"/>
          <w:numId w:val="4"/>
        </w:numPr>
        <w:spacing w:line="259" w:lineRule="auto"/>
        <w:rPr>
          <w:rFonts w:ascii="Verdana" w:eastAsiaTheme="majorEastAsia" w:hAnsi="Verdana" w:cstheme="majorBidi"/>
          <w:sz w:val="20"/>
          <w:szCs w:val="20"/>
        </w:rPr>
      </w:pPr>
      <w:r w:rsidRPr="00767D58">
        <w:rPr>
          <w:rFonts w:ascii="Verdana" w:eastAsiaTheme="majorEastAsia" w:hAnsi="Verdana" w:cstheme="majorBidi"/>
          <w:sz w:val="20"/>
          <w:szCs w:val="20"/>
        </w:rPr>
        <w:t>Mentor støtte</w:t>
      </w:r>
      <w:r>
        <w:rPr>
          <w:rFonts w:ascii="Verdana" w:eastAsiaTheme="majorEastAsia" w:hAnsi="Verdana" w:cstheme="majorBidi"/>
          <w:sz w:val="20"/>
          <w:szCs w:val="20"/>
        </w:rPr>
        <w:t>r</w:t>
      </w:r>
      <w:r w:rsidRPr="00767D58">
        <w:rPr>
          <w:rFonts w:ascii="Verdana" w:eastAsiaTheme="majorEastAsia" w:hAnsi="Verdana" w:cstheme="majorBidi"/>
          <w:sz w:val="20"/>
          <w:szCs w:val="20"/>
        </w:rPr>
        <w:t xml:space="preserve"> ikke op om fritidsaktiviteter eller opgaver relateret til hjemmet.</w:t>
      </w:r>
    </w:p>
    <w:p w:rsidR="00767D58" w:rsidRPr="00767D58" w:rsidRDefault="00767D58" w:rsidP="00767D58">
      <w:pPr>
        <w:pStyle w:val="Listeafsnit"/>
        <w:numPr>
          <w:ilvl w:val="0"/>
          <w:numId w:val="4"/>
        </w:numPr>
        <w:spacing w:line="259" w:lineRule="auto"/>
        <w:rPr>
          <w:rFonts w:ascii="Verdana" w:eastAsiaTheme="majorEastAsia" w:hAnsi="Verdana" w:cstheme="majorBidi"/>
          <w:sz w:val="20"/>
          <w:szCs w:val="20"/>
        </w:rPr>
      </w:pPr>
      <w:r w:rsidRPr="00767D58">
        <w:rPr>
          <w:rFonts w:ascii="Verdana" w:eastAsiaTheme="majorEastAsia" w:hAnsi="Verdana" w:cstheme="majorBidi"/>
          <w:sz w:val="20"/>
          <w:szCs w:val="20"/>
        </w:rPr>
        <w:t>Mentor tilbyder ikke behandling eller terapi</w:t>
      </w:r>
    </w:p>
    <w:p w:rsidR="006C3C29" w:rsidRDefault="006C3C29" w:rsidP="006C3C29">
      <w:pPr>
        <w:rPr>
          <w:rFonts w:ascii="Verdana" w:eastAsiaTheme="majorEastAsia" w:hAnsi="Verdana" w:cstheme="majorBidi"/>
          <w:b/>
          <w:sz w:val="24"/>
          <w:szCs w:val="24"/>
        </w:rPr>
      </w:pPr>
    </w:p>
    <w:p w:rsidR="006C3C29" w:rsidRDefault="006C3C29" w:rsidP="006C3C29">
      <w:pPr>
        <w:rPr>
          <w:rFonts w:ascii="Verdana" w:hAnsi="Verdana"/>
          <w:b/>
          <w:sz w:val="24"/>
          <w:szCs w:val="24"/>
        </w:rPr>
      </w:pPr>
      <w:r>
        <w:rPr>
          <w:rFonts w:ascii="Verdana" w:hAnsi="Verdana"/>
          <w:b/>
          <w:sz w:val="24"/>
          <w:szCs w:val="24"/>
        </w:rPr>
        <w:t>Administration</w:t>
      </w:r>
    </w:p>
    <w:p w:rsidR="006C3C29" w:rsidRDefault="006C3C29" w:rsidP="006C3C29">
      <w:pPr>
        <w:rPr>
          <w:rFonts w:ascii="Verdana" w:hAnsi="Verdana"/>
        </w:rPr>
      </w:pPr>
      <w:r>
        <w:rPr>
          <w:rFonts w:ascii="Verdana" w:hAnsi="Verdana"/>
        </w:rPr>
        <w:t>Procedure for administration</w:t>
      </w:r>
    </w:p>
    <w:p w:rsidR="006C3C29" w:rsidRDefault="008173B5" w:rsidP="006C3C29">
      <w:pPr>
        <w:rPr>
          <w:rFonts w:ascii="Verdana" w:hAnsi="Verdana"/>
          <w:sz w:val="20"/>
          <w:szCs w:val="20"/>
        </w:rPr>
      </w:pPr>
      <w:r>
        <w:rPr>
          <w:rFonts w:ascii="Verdana" w:hAnsi="Verdana"/>
          <w:sz w:val="20"/>
          <w:szCs w:val="20"/>
        </w:rPr>
        <w:t>Uddannelsesinstitutionerne</w:t>
      </w:r>
      <w:r w:rsidR="006C3C29">
        <w:rPr>
          <w:rFonts w:ascii="Verdana" w:hAnsi="Verdana"/>
          <w:sz w:val="20"/>
          <w:szCs w:val="20"/>
        </w:rPr>
        <w:t xml:space="preserve"> har ansvar for at udfylde start-slut skema på alle involverede elever. </w:t>
      </w:r>
    </w:p>
    <w:p w:rsidR="008173B5" w:rsidRDefault="008173B5" w:rsidP="006C3C29">
      <w:pPr>
        <w:rPr>
          <w:rFonts w:ascii="Verdana" w:hAnsi="Verdana"/>
          <w:sz w:val="20"/>
          <w:szCs w:val="20"/>
        </w:rPr>
      </w:pPr>
      <w:r>
        <w:rPr>
          <w:rFonts w:ascii="Verdana" w:hAnsi="Verdana"/>
          <w:sz w:val="20"/>
          <w:szCs w:val="20"/>
        </w:rPr>
        <w:t xml:space="preserve">Kommunerne og uddannelsesinstitutionerne har ansvar for at udfylde </w:t>
      </w:r>
      <w:r w:rsidR="00A70D32">
        <w:rPr>
          <w:rFonts w:ascii="Verdana" w:hAnsi="Verdana"/>
          <w:sz w:val="20"/>
          <w:szCs w:val="20"/>
        </w:rPr>
        <w:t>timesedler</w:t>
      </w:r>
      <w:r>
        <w:rPr>
          <w:rFonts w:ascii="Verdana" w:hAnsi="Verdana"/>
          <w:sz w:val="20"/>
          <w:szCs w:val="20"/>
        </w:rPr>
        <w:t xml:space="preserve"> for egne deltagende medarbejdere. </w:t>
      </w:r>
    </w:p>
    <w:p w:rsidR="00A206DC" w:rsidRDefault="00A206DC">
      <w:bookmarkStart w:id="0" w:name="_GoBack"/>
      <w:bookmarkEnd w:id="0"/>
    </w:p>
    <w:sectPr w:rsidR="00A206DC">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29" w:rsidRDefault="006C3C29" w:rsidP="006C3C29">
      <w:pPr>
        <w:spacing w:after="0" w:line="240" w:lineRule="auto"/>
      </w:pPr>
      <w:r>
        <w:separator/>
      </w:r>
    </w:p>
  </w:endnote>
  <w:endnote w:type="continuationSeparator" w:id="0">
    <w:p w:rsidR="006C3C29" w:rsidRDefault="006C3C29" w:rsidP="006C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29" w:rsidRDefault="006C3C29" w:rsidP="006C3C29">
      <w:pPr>
        <w:spacing w:after="0" w:line="240" w:lineRule="auto"/>
      </w:pPr>
      <w:r>
        <w:separator/>
      </w:r>
    </w:p>
  </w:footnote>
  <w:footnote w:type="continuationSeparator" w:id="0">
    <w:p w:rsidR="006C3C29" w:rsidRDefault="006C3C29" w:rsidP="006C3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376174"/>
      <w:docPartObj>
        <w:docPartGallery w:val="Page Numbers (Top of Page)"/>
        <w:docPartUnique/>
      </w:docPartObj>
    </w:sdtPr>
    <w:sdtEndPr/>
    <w:sdtContent>
      <w:p w:rsidR="006C3C29" w:rsidRDefault="006C3C29">
        <w:pPr>
          <w:pStyle w:val="Sidehoved"/>
          <w:jc w:val="center"/>
        </w:pPr>
        <w:r>
          <w:fldChar w:fldCharType="begin"/>
        </w:r>
        <w:r>
          <w:instrText>PAGE   \* MERGEFORMAT</w:instrText>
        </w:r>
        <w:r>
          <w:fldChar w:fldCharType="separate"/>
        </w:r>
        <w:r w:rsidR="00A70D32">
          <w:rPr>
            <w:noProof/>
          </w:rPr>
          <w:t>1</w:t>
        </w:r>
        <w:r>
          <w:fldChar w:fldCharType="end"/>
        </w:r>
      </w:p>
    </w:sdtContent>
  </w:sdt>
  <w:p w:rsidR="006C3C29" w:rsidRDefault="006C3C2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027B2"/>
    <w:multiLevelType w:val="hybridMultilevel"/>
    <w:tmpl w:val="C82E43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7B29CB"/>
    <w:multiLevelType w:val="hybridMultilevel"/>
    <w:tmpl w:val="D6D06D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4C5C38E4"/>
    <w:multiLevelType w:val="hybridMultilevel"/>
    <w:tmpl w:val="6B5878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6BB123CB"/>
    <w:multiLevelType w:val="hybridMultilevel"/>
    <w:tmpl w:val="BBFC4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E8"/>
    <w:rsid w:val="00013DC3"/>
    <w:rsid w:val="00025E22"/>
    <w:rsid w:val="00051980"/>
    <w:rsid w:val="0007174C"/>
    <w:rsid w:val="00082A46"/>
    <w:rsid w:val="00083CBB"/>
    <w:rsid w:val="000C200C"/>
    <w:rsid w:val="000F4583"/>
    <w:rsid w:val="00123AA6"/>
    <w:rsid w:val="00137987"/>
    <w:rsid w:val="00147EF3"/>
    <w:rsid w:val="001543DD"/>
    <w:rsid w:val="0021490F"/>
    <w:rsid w:val="00222CA5"/>
    <w:rsid w:val="00241B37"/>
    <w:rsid w:val="002425CF"/>
    <w:rsid w:val="0025747D"/>
    <w:rsid w:val="002634AD"/>
    <w:rsid w:val="00271BEF"/>
    <w:rsid w:val="002867A7"/>
    <w:rsid w:val="002D5746"/>
    <w:rsid w:val="00316997"/>
    <w:rsid w:val="0032133C"/>
    <w:rsid w:val="00332652"/>
    <w:rsid w:val="00332900"/>
    <w:rsid w:val="00380D39"/>
    <w:rsid w:val="003A76FA"/>
    <w:rsid w:val="003C3077"/>
    <w:rsid w:val="0040525D"/>
    <w:rsid w:val="00412781"/>
    <w:rsid w:val="0042715C"/>
    <w:rsid w:val="00430973"/>
    <w:rsid w:val="00470C9B"/>
    <w:rsid w:val="00496D0F"/>
    <w:rsid w:val="004D3AAF"/>
    <w:rsid w:val="004D416D"/>
    <w:rsid w:val="004E5FFB"/>
    <w:rsid w:val="004F6891"/>
    <w:rsid w:val="00524D40"/>
    <w:rsid w:val="00537BC2"/>
    <w:rsid w:val="00572CC7"/>
    <w:rsid w:val="00574760"/>
    <w:rsid w:val="00575399"/>
    <w:rsid w:val="00590A84"/>
    <w:rsid w:val="005B7171"/>
    <w:rsid w:val="005C6F4B"/>
    <w:rsid w:val="005C7376"/>
    <w:rsid w:val="005D08F7"/>
    <w:rsid w:val="005D1CE8"/>
    <w:rsid w:val="005F3E41"/>
    <w:rsid w:val="006660C0"/>
    <w:rsid w:val="00687C58"/>
    <w:rsid w:val="006970ED"/>
    <w:rsid w:val="006C11BE"/>
    <w:rsid w:val="006C3C29"/>
    <w:rsid w:val="006C5BBD"/>
    <w:rsid w:val="006C7F4F"/>
    <w:rsid w:val="006D4345"/>
    <w:rsid w:val="00707BBE"/>
    <w:rsid w:val="00743610"/>
    <w:rsid w:val="00751BA3"/>
    <w:rsid w:val="00767D58"/>
    <w:rsid w:val="007924F1"/>
    <w:rsid w:val="007A5F45"/>
    <w:rsid w:val="007C1B58"/>
    <w:rsid w:val="007C4320"/>
    <w:rsid w:val="007D73C8"/>
    <w:rsid w:val="007E5F10"/>
    <w:rsid w:val="007F36C0"/>
    <w:rsid w:val="00813A8F"/>
    <w:rsid w:val="0081623D"/>
    <w:rsid w:val="008173B5"/>
    <w:rsid w:val="00831795"/>
    <w:rsid w:val="00835E63"/>
    <w:rsid w:val="008570E2"/>
    <w:rsid w:val="00857BE0"/>
    <w:rsid w:val="00874405"/>
    <w:rsid w:val="008A7EA6"/>
    <w:rsid w:val="008B5601"/>
    <w:rsid w:val="008B7781"/>
    <w:rsid w:val="009013E3"/>
    <w:rsid w:val="00902BFC"/>
    <w:rsid w:val="009063C2"/>
    <w:rsid w:val="009079B3"/>
    <w:rsid w:val="00922AD3"/>
    <w:rsid w:val="009250A8"/>
    <w:rsid w:val="00937CDE"/>
    <w:rsid w:val="00943E5F"/>
    <w:rsid w:val="0097020A"/>
    <w:rsid w:val="00977674"/>
    <w:rsid w:val="00980BAC"/>
    <w:rsid w:val="0099033D"/>
    <w:rsid w:val="00995E99"/>
    <w:rsid w:val="009C59C6"/>
    <w:rsid w:val="009E01C6"/>
    <w:rsid w:val="009E1EB4"/>
    <w:rsid w:val="00A002DF"/>
    <w:rsid w:val="00A12599"/>
    <w:rsid w:val="00A206DC"/>
    <w:rsid w:val="00A27C95"/>
    <w:rsid w:val="00A5059E"/>
    <w:rsid w:val="00A50EE5"/>
    <w:rsid w:val="00A70D32"/>
    <w:rsid w:val="00A71182"/>
    <w:rsid w:val="00AA481D"/>
    <w:rsid w:val="00AE6566"/>
    <w:rsid w:val="00AF76B1"/>
    <w:rsid w:val="00B0367B"/>
    <w:rsid w:val="00B05FFD"/>
    <w:rsid w:val="00B1318A"/>
    <w:rsid w:val="00B13EE3"/>
    <w:rsid w:val="00B26C08"/>
    <w:rsid w:val="00B41972"/>
    <w:rsid w:val="00BA75A6"/>
    <w:rsid w:val="00BA7F7B"/>
    <w:rsid w:val="00BB44EF"/>
    <w:rsid w:val="00BC4350"/>
    <w:rsid w:val="00C27C3E"/>
    <w:rsid w:val="00C31FE7"/>
    <w:rsid w:val="00C355C0"/>
    <w:rsid w:val="00C40239"/>
    <w:rsid w:val="00C7581E"/>
    <w:rsid w:val="00C84F09"/>
    <w:rsid w:val="00CA2253"/>
    <w:rsid w:val="00CB3E67"/>
    <w:rsid w:val="00CE2AF0"/>
    <w:rsid w:val="00CE6FB8"/>
    <w:rsid w:val="00D06723"/>
    <w:rsid w:val="00D233AD"/>
    <w:rsid w:val="00D24921"/>
    <w:rsid w:val="00D26A75"/>
    <w:rsid w:val="00D319D4"/>
    <w:rsid w:val="00D42FC5"/>
    <w:rsid w:val="00D4302A"/>
    <w:rsid w:val="00D62DB1"/>
    <w:rsid w:val="00D8310E"/>
    <w:rsid w:val="00D84370"/>
    <w:rsid w:val="00DA6B40"/>
    <w:rsid w:val="00DD4DDB"/>
    <w:rsid w:val="00E212AC"/>
    <w:rsid w:val="00E3195F"/>
    <w:rsid w:val="00E842BB"/>
    <w:rsid w:val="00E90AF4"/>
    <w:rsid w:val="00EA524B"/>
    <w:rsid w:val="00EE34F3"/>
    <w:rsid w:val="00EF6021"/>
    <w:rsid w:val="00F01B65"/>
    <w:rsid w:val="00F22EAD"/>
    <w:rsid w:val="00F427D0"/>
    <w:rsid w:val="00F86BE8"/>
    <w:rsid w:val="00FB0410"/>
    <w:rsid w:val="00FD21BF"/>
    <w:rsid w:val="00FD52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BF649-EE22-4AE5-81D1-F8FC8E3C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C29"/>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C3C29"/>
    <w:pPr>
      <w:ind w:left="720"/>
      <w:contextualSpacing/>
    </w:pPr>
  </w:style>
  <w:style w:type="paragraph" w:styleId="Sidehoved">
    <w:name w:val="header"/>
    <w:basedOn w:val="Normal"/>
    <w:link w:val="SidehovedTegn"/>
    <w:uiPriority w:val="99"/>
    <w:unhideWhenUsed/>
    <w:rsid w:val="006C3C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C3C29"/>
  </w:style>
  <w:style w:type="paragraph" w:styleId="Sidefod">
    <w:name w:val="footer"/>
    <w:basedOn w:val="Normal"/>
    <w:link w:val="SidefodTegn"/>
    <w:uiPriority w:val="99"/>
    <w:unhideWhenUsed/>
    <w:rsid w:val="006C3C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C3C29"/>
  </w:style>
  <w:style w:type="character" w:styleId="Hyperlink">
    <w:name w:val="Hyperlink"/>
    <w:basedOn w:val="Standardskrifttypeiafsnit"/>
    <w:uiPriority w:val="99"/>
    <w:unhideWhenUsed/>
    <w:rsid w:val="00817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65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vardeh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Varde Kommune</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Juel Winther</dc:creator>
  <cp:keywords/>
  <dc:description/>
  <cp:lastModifiedBy>Karina Juel Winther</cp:lastModifiedBy>
  <cp:revision>2</cp:revision>
  <dcterms:created xsi:type="dcterms:W3CDTF">2018-10-29T11:13:00Z</dcterms:created>
  <dcterms:modified xsi:type="dcterms:W3CDTF">2018-10-29T11:13:00Z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{7A7A0AFB-FCDF-44AD-9FC0-3840CD1CD4D9}</vt:lpwstr>
  </property>
</Properties>
</file>